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60" w:rsidRPr="00E03B4E" w:rsidRDefault="003F6860" w:rsidP="003F686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 wp14:anchorId="09BF6EB9" wp14:editId="10075F0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Scurcola Marsicana</w:t>
      </w:r>
    </w:p>
    <w:p w:rsidR="003F6860" w:rsidRPr="00E03B4E" w:rsidRDefault="003F6860" w:rsidP="003F6860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D4CB96" wp14:editId="4F92F6A2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7D923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L'Aquila</w:t>
      </w:r>
    </w:p>
    <w:p w:rsidR="003F6860" w:rsidRPr="00E03B4E" w:rsidRDefault="003F6860" w:rsidP="003F6860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3F6860" w:rsidTr="009A29EC">
        <w:trPr>
          <w:jc w:val="center"/>
        </w:trPr>
        <w:tc>
          <w:tcPr>
            <w:tcW w:w="9854" w:type="dxa"/>
          </w:tcPr>
          <w:p w:rsidR="003F6860" w:rsidRPr="00E03B4E" w:rsidRDefault="003F6860" w:rsidP="003F68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3F686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3F686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nuova attrazione di spettacolo viaggiante</w:t>
            </w:r>
            <w:r w:rsidRPr="003F68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3F6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c.1 del D.M. 18/05/2007 e </w:t>
            </w:r>
            <w:proofErr w:type="spellStart"/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3F6860" w:rsidRDefault="003F6860" w:rsidP="003F6860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F6860" w:rsidRDefault="003F6860" w:rsidP="003F6860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3F6860" w:rsidRDefault="003F6860" w:rsidP="003F6860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3F6860" w:rsidRDefault="003F6860" w:rsidP="003F6860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3F6860" w:rsidRDefault="003F6860" w:rsidP="003F6860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3F6860" w:rsidRDefault="003F6860" w:rsidP="003F6860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3F6860" w:rsidRPr="00AC4165" w:rsidRDefault="003F6860" w:rsidP="003F6860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3F6860" w:rsidRPr="00AC4165" w:rsidRDefault="003F6860" w:rsidP="003F6860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3F6860" w:rsidRPr="00AC4165" w:rsidRDefault="003F6860" w:rsidP="003F6860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Ai sensi e per gli effetti della Legge 337/68 e dell’art.4, c.1 del D.M. 18/05/2007 e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37630A" w:rsidRPr="003F6860" w:rsidRDefault="0037630A" w:rsidP="003F6860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7630A" w:rsidRPr="003F6860" w:rsidTr="009D1381">
        <w:trPr>
          <w:jc w:val="center"/>
        </w:trPr>
        <w:tc>
          <w:tcPr>
            <w:tcW w:w="9779" w:type="dxa"/>
            <w:shd w:val="clear" w:color="auto" w:fill="auto"/>
          </w:tcPr>
          <w:p w:rsidR="0037630A" w:rsidRPr="003F6860" w:rsidRDefault="0037630A" w:rsidP="003F6860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37630A" w:rsidP="003F6860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e, per tale finalità:</w:t>
            </w:r>
          </w:p>
          <w:p w:rsidR="0037630A" w:rsidRPr="003F6860" w:rsidRDefault="0037630A" w:rsidP="003F6860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dell’idoneità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37630A" w:rsidRPr="003F6860" w:rsidRDefault="0037630A" w:rsidP="003F6860">
            <w:pPr>
              <w:autoSpaceDE w:val="0"/>
              <w:autoSpaceDN w:val="0"/>
              <w:adjustRightInd w:val="0"/>
              <w:spacing w:before="120" w:after="120"/>
              <w:ind w:left="653" w:hanging="28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a) copia del manuale di uso e manutenzione dell’attività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redatto dal costruttore con le istruzioni complete, incluse quelle relative al montaggio e smontaggio, al funzionamento e alla manutenzione; </w:t>
            </w:r>
          </w:p>
          <w:p w:rsidR="0037630A" w:rsidRPr="003F6860" w:rsidRDefault="0037630A" w:rsidP="003F6860">
            <w:pPr>
              <w:autoSpaceDE w:val="0"/>
              <w:autoSpaceDN w:val="0"/>
              <w:adjustRightInd w:val="0"/>
              <w:spacing w:before="120" w:after="120"/>
              <w:ind w:left="369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b)  copia del libretto dell’attività. </w:t>
            </w:r>
          </w:p>
          <w:p w:rsidR="0037630A" w:rsidRPr="003F6860" w:rsidRDefault="0037630A" w:rsidP="003F6860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di 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37630A" w:rsidRPr="003F6860" w:rsidRDefault="0037630A" w:rsidP="003F686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 di vigilanza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4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9D1381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9D1381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37630A" w:rsidRPr="003F6860" w:rsidRDefault="0037630A" w:rsidP="009D1381">
      <w:pPr>
        <w:spacing w:before="24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37630A" w:rsidRPr="003F6860" w:rsidRDefault="0037630A" w:rsidP="003F6860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3F6860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5"/>
      </w:r>
    </w:p>
    <w:p w:rsidR="0037630A" w:rsidRPr="003F6860" w:rsidRDefault="0037630A" w:rsidP="009D1381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37630A" w:rsidRPr="003F6860" w:rsidRDefault="0037630A" w:rsidP="003F6860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solo in caso di società: che nei confronti delle persone sotto elencate non sussistono cause di decadenza o sospensione previste dal </w:t>
      </w:r>
      <w:proofErr w:type="spellStart"/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D.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L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gs.</w:t>
      </w:r>
      <w:proofErr w:type="spellEnd"/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159/2011, articolo 67</w:t>
      </w: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:</w:t>
      </w:r>
    </w:p>
    <w:p w:rsidR="0037630A" w:rsidRPr="003F6860" w:rsidRDefault="0037630A" w:rsidP="009D1381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legale rappresentante: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9D1381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socio: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9D1381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altro: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3F6860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6"/>
      </w:r>
      <w:r w:rsidRPr="003F686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37630A" w:rsidRPr="003F6860" w:rsidRDefault="0037630A" w:rsidP="009D1381">
      <w:pPr>
        <w:spacing w:before="240" w:after="240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DICHIARA, INOLTRE, DI ESSERE A CONOSCENZA CHE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9D1381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37630A" w:rsidRPr="003F6860" w:rsidRDefault="0037630A" w:rsidP="009D1381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3F6860">
        <w:rPr>
          <w:rFonts w:ascii="Arial" w:eastAsia="Arial" w:hAnsi="Arial" w:cs="Arial"/>
          <w:sz w:val="20"/>
          <w:szCs w:val="20"/>
          <w:lang w:eastAsia="it-IT"/>
        </w:rPr>
        <w:t>/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3F6860">
        <w:rPr>
          <w:rFonts w:ascii="Arial" w:eastAsia="Arial" w:hAnsi="Arial" w:cs="Arial"/>
          <w:sz w:val="20"/>
          <w:szCs w:val="20"/>
          <w:lang w:eastAsia="it-IT"/>
        </w:rPr>
        <w:t>/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37630A" w:rsidRPr="003F6860" w:rsidRDefault="0037630A" w:rsidP="009D1381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37630A" w:rsidRPr="003F6860" w:rsidRDefault="0037630A" w:rsidP="009D1381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37630A" w:rsidRPr="003F6860" w:rsidRDefault="0037630A" w:rsidP="003F686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9D1381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3F686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37630A" w:rsidRPr="003F6860" w:rsidRDefault="0037630A" w:rsidP="009D1381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7630A" w:rsidRPr="003F6860" w:rsidTr="009D1381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A" w:rsidRPr="003F6860" w:rsidRDefault="0037630A" w:rsidP="003F6860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37630A" w:rsidRPr="003F6860" w:rsidTr="009D1381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A" w:rsidRPr="003F6860" w:rsidRDefault="0037630A" w:rsidP="003F6860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>Il trattamento dei dati avviene per finalità connesse all’istruttoria dell’istanza di registrazione ai fini del rilascio del Codice Identificativo per nuova attrazione di spettacolo viaggiante.</w:t>
            </w:r>
          </w:p>
          <w:p w:rsidR="0037630A" w:rsidRPr="003F6860" w:rsidRDefault="0037630A" w:rsidP="003F686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37630A" w:rsidRPr="003F6860" w:rsidRDefault="0037630A" w:rsidP="003F686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8922C3" w:rsidRPr="003F6860" w:rsidRDefault="008922C3" w:rsidP="003F6860">
      <w:pPr>
        <w:spacing w:before="120" w:after="120"/>
        <w:rPr>
          <w:rFonts w:ascii="Arial" w:hAnsi="Arial" w:cs="Arial"/>
          <w:sz w:val="20"/>
          <w:szCs w:val="20"/>
        </w:rPr>
      </w:pPr>
    </w:p>
    <w:sectPr w:rsidR="008922C3" w:rsidRPr="003F6860" w:rsidSect="009D1381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96" w:rsidRDefault="00D11F96" w:rsidP="0037630A">
      <w:pPr>
        <w:spacing w:after="0" w:line="240" w:lineRule="auto"/>
      </w:pPr>
      <w:r>
        <w:separator/>
      </w:r>
    </w:p>
  </w:endnote>
  <w:endnote w:type="continuationSeparator" w:id="0">
    <w:p w:rsidR="00D11F96" w:rsidRDefault="00D11F96" w:rsidP="0037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3763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D11F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381" w:rsidRPr="009D1381" w:rsidRDefault="009D1381" w:rsidP="009D1381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9D1381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9D1381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9D1381">
      <w:rPr>
        <w:rFonts w:ascii="Arial" w:eastAsia="Times New Roman" w:hAnsi="Arial" w:cs="Arial"/>
        <w:sz w:val="10"/>
        <w:szCs w:val="10"/>
        <w:lang w:eastAsia="it-IT"/>
      </w:rPr>
      <w:t>1</w: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9D1381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9D1381" w:rsidRPr="009D1381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9D1381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</w:rPr>
            <w:t>Cod.</w:t>
          </w:r>
          <w:r w:rsidR="00FA3E91">
            <w:t xml:space="preserve"> </w:t>
          </w:r>
          <w:r w:rsidR="00FA3E91" w:rsidRPr="00FA3E91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961D93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A3E91" w:rsidRPr="00FA3E91">
            <w:rPr>
              <w:rFonts w:ascii="Arial" w:eastAsia="Times New Roman" w:hAnsi="Arial" w:cs="Arial"/>
              <w:color w:val="000000"/>
              <w:sz w:val="10"/>
              <w:szCs w:val="10"/>
            </w:rPr>
            <w:t>.a</w:t>
          </w:r>
          <w:proofErr w:type="gramEnd"/>
        </w:p>
      </w:tc>
      <w:tc>
        <w:tcPr>
          <w:tcW w:w="7822" w:type="dxa"/>
          <w:vAlign w:val="center"/>
        </w:tcPr>
        <w:p w:rsidR="009D1381" w:rsidRPr="009D1381" w:rsidRDefault="009D1381" w:rsidP="009D1381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D1381" w:rsidRPr="009D1381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D1381" w:rsidRPr="009D1381" w:rsidRDefault="009D1381" w:rsidP="009D1381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96" w:rsidRDefault="00D11F96" w:rsidP="0037630A">
      <w:pPr>
        <w:spacing w:after="0" w:line="240" w:lineRule="auto"/>
      </w:pPr>
      <w:r>
        <w:separator/>
      </w:r>
    </w:p>
  </w:footnote>
  <w:footnote w:type="continuationSeparator" w:id="0">
    <w:p w:rsidR="00D11F96" w:rsidRDefault="00D11F96" w:rsidP="0037630A">
      <w:pPr>
        <w:spacing w:after="0" w:line="240" w:lineRule="auto"/>
      </w:pPr>
      <w:r>
        <w:continuationSeparator/>
      </w:r>
    </w:p>
  </w:footnote>
  <w:footnote w:id="1">
    <w:p w:rsidR="003F6860" w:rsidRPr="009D1381" w:rsidRDefault="003F6860" w:rsidP="003F686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Art. 4, c.1, D.M. 18/05/2007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  <w:r w:rsidRPr="009D1381">
        <w:rPr>
          <w:rFonts w:ascii="Arial" w:hAnsi="Arial" w:cs="Arial"/>
          <w:sz w:val="16"/>
          <w:szCs w:val="16"/>
        </w:rPr>
        <w:t xml:space="preserve"> - Ogni nuova attività di spettacolo viaggiante, prima di essere posta in esercizio, deve essere registrata presso il Comune nel cui ambito territoriale è avvenuta la costruzione o è previsto il primo impiego dell’attività medesima o è presente la sede sociale del gestore </w:t>
      </w:r>
      <w:r w:rsidRPr="009D1381">
        <w:rPr>
          <w:rFonts w:ascii="Arial" w:hAnsi="Arial" w:cs="Arial"/>
          <w:bCs/>
          <w:sz w:val="16"/>
          <w:szCs w:val="16"/>
        </w:rPr>
        <w:t xml:space="preserve">ovvero in altro Comune ove è resa disponibile per i controlli previsti dal presente decreto </w:t>
      </w:r>
      <w:r w:rsidRPr="009D1381">
        <w:rPr>
          <w:rFonts w:ascii="Arial" w:hAnsi="Arial" w:cs="Arial"/>
          <w:sz w:val="16"/>
          <w:szCs w:val="16"/>
        </w:rPr>
        <w:t>ed essere munita di un codice identificativo rilasciato dal medesimo Comune.</w:t>
      </w:r>
    </w:p>
  </w:footnote>
  <w:footnote w:id="2">
    <w:p w:rsidR="0037630A" w:rsidRPr="009D1381" w:rsidRDefault="0037630A" w:rsidP="0037630A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P</w:t>
      </w:r>
      <w:r w:rsidRPr="009D1381">
        <w:rPr>
          <w:rFonts w:ascii="Arial" w:hAnsi="Arial" w:cs="Arial"/>
          <w:iCs/>
          <w:sz w:val="16"/>
          <w:szCs w:val="16"/>
        </w:rPr>
        <w:t xml:space="preserve">recisare la tipologia dell’attività, specificandone denominazione, caratteristiche e modalità relative. </w:t>
      </w:r>
    </w:p>
    <w:p w:rsidR="0037630A" w:rsidRPr="000106C5" w:rsidRDefault="0037630A" w:rsidP="0037630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1381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  <w:r w:rsidRPr="009D1381">
        <w:rPr>
          <w:rFonts w:ascii="Arial" w:hAnsi="Arial" w:cs="Arial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</w:t>
      </w:r>
      <w:r w:rsidRPr="00E760E1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37630A" w:rsidRPr="009D1381" w:rsidRDefault="0037630A" w:rsidP="0037630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</w:p>
  </w:footnote>
  <w:footnote w:id="4">
    <w:p w:rsidR="0037630A" w:rsidRPr="009D1381" w:rsidRDefault="0037630A" w:rsidP="0037630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</w:t>
      </w:r>
      <w:r w:rsidRPr="009D1381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9D1381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9D1381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37630A" w:rsidRPr="009D1381" w:rsidRDefault="0037630A" w:rsidP="0037630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9D1381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5">
    <w:p w:rsidR="0037630A" w:rsidRPr="009D1381" w:rsidRDefault="0037630A" w:rsidP="0037630A">
      <w:pPr>
        <w:pStyle w:val="Testonotaapidipagina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6">
    <w:p w:rsidR="0037630A" w:rsidRPr="00D86FFC" w:rsidRDefault="0037630A" w:rsidP="0037630A">
      <w:pPr>
        <w:jc w:val="both"/>
        <w:rPr>
          <w:rFonts w:ascii="Arial" w:eastAsia="Times New Roman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C</w:t>
      </w:r>
      <w:r w:rsidRPr="009D1381">
        <w:rPr>
          <w:rFonts w:ascii="Arial" w:eastAsia="Times New Roman" w:hAnsi="Arial" w:cs="Arial"/>
          <w:sz w:val="16"/>
          <w:szCs w:val="16"/>
        </w:rPr>
        <w:t>on l'indicazione delle particolarità tecnico-costruttive, delle caratteristiche funzionali e della denominazione.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4F"/>
    <w:rsid w:val="00136311"/>
    <w:rsid w:val="00204D4F"/>
    <w:rsid w:val="00360EEF"/>
    <w:rsid w:val="0037630A"/>
    <w:rsid w:val="003F6860"/>
    <w:rsid w:val="00833068"/>
    <w:rsid w:val="008922C3"/>
    <w:rsid w:val="00961D93"/>
    <w:rsid w:val="009D1381"/>
    <w:rsid w:val="00D11F96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1037"/>
  <w15:docId w15:val="{D6E5F0CD-4742-4507-916F-BFF8907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76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30A"/>
  </w:style>
  <w:style w:type="character" w:styleId="Rimandonotaapidipagina">
    <w:name w:val="footnote reference"/>
    <w:rsid w:val="0037630A"/>
    <w:rPr>
      <w:vertAlign w:val="superscript"/>
    </w:rPr>
  </w:style>
  <w:style w:type="character" w:styleId="Numeropagina">
    <w:name w:val="page number"/>
    <w:basedOn w:val="Carpredefinitoparagrafo"/>
    <w:rsid w:val="0037630A"/>
  </w:style>
  <w:style w:type="paragraph" w:styleId="Testonotaapidipagina">
    <w:name w:val="footnote text"/>
    <w:basedOn w:val="Normale"/>
    <w:link w:val="TestonotaapidipaginaCarattere"/>
    <w:unhideWhenUsed/>
    <w:rsid w:val="003763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630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76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3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68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1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7</cp:revision>
  <dcterms:created xsi:type="dcterms:W3CDTF">2019-06-23T15:58:00Z</dcterms:created>
  <dcterms:modified xsi:type="dcterms:W3CDTF">2019-06-24T10:07:00Z</dcterms:modified>
</cp:coreProperties>
</file>